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6E" w:rsidRDefault="0020046E" w:rsidP="0020046E">
      <w:pPr>
        <w:pStyle w:val="Title"/>
      </w:pPr>
      <w:r>
        <w:t xml:space="preserve">AS-4 (Contingencies and Events Occurring </w:t>
      </w:r>
      <w:bookmarkStart w:id="0" w:name="_GoBack"/>
      <w:bookmarkEnd w:id="0"/>
      <w:r>
        <w:t>After the Balance Sheet Date)</w:t>
      </w:r>
    </w:p>
    <w:p w:rsidR="0020046E" w:rsidRDefault="0020046E" w:rsidP="0020046E">
      <w:pPr>
        <w:pStyle w:val="Heading2"/>
      </w:pPr>
    </w:p>
    <w:p w:rsidR="0020046E" w:rsidRDefault="0020046E" w:rsidP="006670B1">
      <w:pPr>
        <w:spacing w:line="240" w:lineRule="auto"/>
      </w:pPr>
      <w:r w:rsidRPr="00A04D02">
        <w:rPr>
          <w:u w:val="single"/>
        </w:rPr>
        <w:t>Applicability of Accounting Standard</w:t>
      </w:r>
      <w:r w:rsidR="00A04D02">
        <w:t xml:space="preserve">- </w:t>
      </w:r>
      <w:r>
        <w:t>This Standard does not apply to:-</w:t>
      </w:r>
    </w:p>
    <w:p w:rsidR="0020046E" w:rsidRDefault="0020046E" w:rsidP="006670B1">
      <w:pPr>
        <w:pStyle w:val="ListParagraph"/>
        <w:numPr>
          <w:ilvl w:val="0"/>
          <w:numId w:val="1"/>
        </w:numPr>
        <w:spacing w:after="120" w:line="240" w:lineRule="auto"/>
      </w:pPr>
      <w:r>
        <w:t>Liabilities of Life Assurance &amp; General Insurance.</w:t>
      </w:r>
    </w:p>
    <w:p w:rsidR="0020046E" w:rsidRDefault="0020046E" w:rsidP="0020046E">
      <w:pPr>
        <w:pStyle w:val="ListParagraph"/>
        <w:numPr>
          <w:ilvl w:val="0"/>
          <w:numId w:val="1"/>
        </w:numPr>
      </w:pPr>
      <w:r>
        <w:t>Obligations under retirement benefit plan.</w:t>
      </w:r>
    </w:p>
    <w:p w:rsidR="0020046E" w:rsidRDefault="0020046E" w:rsidP="0020046E">
      <w:pPr>
        <w:pStyle w:val="ListParagraph"/>
        <w:numPr>
          <w:ilvl w:val="0"/>
          <w:numId w:val="1"/>
        </w:numPr>
      </w:pPr>
      <w:r>
        <w:t>Commitments arising from long term lease contracts.</w:t>
      </w:r>
    </w:p>
    <w:p w:rsidR="005B3E93" w:rsidRDefault="0020046E" w:rsidP="005B3E93">
      <w:pPr>
        <w:spacing w:after="120" w:line="240" w:lineRule="auto"/>
      </w:pPr>
      <w:r w:rsidRPr="0020046E">
        <w:rPr>
          <w:u w:val="single"/>
        </w:rPr>
        <w:t>Contingency</w:t>
      </w:r>
    </w:p>
    <w:p w:rsidR="005B3E93" w:rsidRPr="005B3E93" w:rsidRDefault="005B3E93" w:rsidP="005B3E93">
      <w:pPr>
        <w:pStyle w:val="ListParagraph"/>
        <w:numPr>
          <w:ilvl w:val="0"/>
          <w:numId w:val="2"/>
        </w:numPr>
        <w:spacing w:after="120" w:line="240" w:lineRule="auto"/>
        <w:rPr>
          <w:u w:val="single"/>
        </w:rPr>
      </w:pPr>
      <w:r>
        <w:rPr>
          <w:u w:val="single"/>
        </w:rPr>
        <w:t>Meaning</w:t>
      </w:r>
      <w:r>
        <w:t>:- It refers to</w:t>
      </w:r>
    </w:p>
    <w:p w:rsidR="005B3E93" w:rsidRPr="005B3E93" w:rsidRDefault="005B3E93" w:rsidP="005B3E93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>
        <w:t>Existing condition/situation</w:t>
      </w:r>
    </w:p>
    <w:p w:rsidR="005B3E93" w:rsidRPr="005B3E93" w:rsidRDefault="005B3E93" w:rsidP="005B3E93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>
        <w:t>Whose result is unknown at balance sheet date</w:t>
      </w:r>
    </w:p>
    <w:p w:rsidR="005B3E93" w:rsidRPr="005B3E93" w:rsidRDefault="005B3E93" w:rsidP="005B3E93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>
        <w:t>Whose result would be known only after happening/non-happening of certain events in future</w:t>
      </w:r>
    </w:p>
    <w:p w:rsidR="005B3E93" w:rsidRPr="005B3E93" w:rsidRDefault="005B3E93" w:rsidP="005B3E93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>
        <w:t>Result may be gain or loss.</w:t>
      </w:r>
    </w:p>
    <w:p w:rsidR="005B3E93" w:rsidRPr="005B3E93" w:rsidRDefault="005B3E93" w:rsidP="005B3E93">
      <w:pPr>
        <w:pStyle w:val="ListParagraph"/>
        <w:numPr>
          <w:ilvl w:val="0"/>
          <w:numId w:val="2"/>
        </w:numPr>
        <w:spacing w:after="120" w:line="240" w:lineRule="auto"/>
        <w:rPr>
          <w:u w:val="single"/>
        </w:rPr>
      </w:pPr>
      <w:r w:rsidRPr="00A04D02">
        <w:rPr>
          <w:u w:val="single"/>
        </w:rPr>
        <w:t>Estimation of outcome of contingency</w:t>
      </w:r>
      <w:r>
        <w:t xml:space="preserve"> is determined by management.</w:t>
      </w:r>
    </w:p>
    <w:p w:rsidR="005B3E93" w:rsidRPr="00A17F3B" w:rsidRDefault="00A17F3B" w:rsidP="005B3E93">
      <w:pPr>
        <w:pStyle w:val="ListParagraph"/>
        <w:numPr>
          <w:ilvl w:val="0"/>
          <w:numId w:val="2"/>
        </w:numPr>
        <w:spacing w:after="120" w:line="240" w:lineRule="auto"/>
        <w:rPr>
          <w:u w:val="single"/>
        </w:rPr>
      </w:pPr>
      <w:r w:rsidRPr="00A17F3B">
        <w:rPr>
          <w:u w:val="single"/>
        </w:rPr>
        <w:t>Treatment</w:t>
      </w:r>
      <w:r>
        <w:t>:-</w:t>
      </w:r>
    </w:p>
    <w:p w:rsidR="00A17F3B" w:rsidRPr="00A17F3B" w:rsidRDefault="00A17F3B" w:rsidP="00A17F3B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 w:rsidRPr="00A17F3B">
        <w:rPr>
          <w:u w:val="single"/>
        </w:rPr>
        <w:t>Contingency relating to condition/situation after the balance sheet date</w:t>
      </w:r>
      <w:r>
        <w:t>- No Treatment.</w:t>
      </w:r>
    </w:p>
    <w:p w:rsidR="00A17F3B" w:rsidRPr="00A17F3B" w:rsidRDefault="00A17F3B" w:rsidP="00A17F3B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 w:rsidRPr="00A17F3B">
        <w:rPr>
          <w:u w:val="single"/>
        </w:rPr>
        <w:t>Contingency relat</w:t>
      </w:r>
      <w:r>
        <w:rPr>
          <w:u w:val="single"/>
        </w:rPr>
        <w:t>ing to existing condition/situation at</w:t>
      </w:r>
      <w:r w:rsidRPr="00A17F3B">
        <w:rPr>
          <w:u w:val="single"/>
        </w:rPr>
        <w:t xml:space="preserve"> the balance sheet date</w:t>
      </w:r>
      <w:r>
        <w:t>-</w:t>
      </w:r>
    </w:p>
    <w:p w:rsidR="00A17F3B" w:rsidRPr="00A17F3B" w:rsidRDefault="00A17F3B" w:rsidP="00A17F3B">
      <w:pPr>
        <w:pStyle w:val="ListParagraph"/>
        <w:numPr>
          <w:ilvl w:val="2"/>
          <w:numId w:val="2"/>
        </w:numPr>
        <w:spacing w:after="120" w:line="240" w:lineRule="auto"/>
        <w:rPr>
          <w:u w:val="single"/>
        </w:rPr>
      </w:pPr>
      <w:r>
        <w:rPr>
          <w:u w:val="single"/>
        </w:rPr>
        <w:t>Expected Outcome is Gain</w:t>
      </w:r>
      <w:r>
        <w:t>- Covered by AS-29</w:t>
      </w:r>
    </w:p>
    <w:p w:rsidR="00A17F3B" w:rsidRPr="00A17F3B" w:rsidRDefault="00A17F3B" w:rsidP="00A17F3B">
      <w:pPr>
        <w:pStyle w:val="ListParagraph"/>
        <w:numPr>
          <w:ilvl w:val="2"/>
          <w:numId w:val="2"/>
        </w:numPr>
        <w:spacing w:after="120" w:line="240" w:lineRule="auto"/>
        <w:rPr>
          <w:u w:val="single"/>
        </w:rPr>
      </w:pPr>
      <w:r>
        <w:rPr>
          <w:u w:val="single"/>
        </w:rPr>
        <w:t>Expected Outcome is loss</w:t>
      </w:r>
      <w:r w:rsidRPr="00A17F3B">
        <w:t>-</w:t>
      </w:r>
    </w:p>
    <w:p w:rsidR="00A17F3B" w:rsidRPr="00FB656B" w:rsidRDefault="00FB656B" w:rsidP="00A17F3B">
      <w:pPr>
        <w:pStyle w:val="ListParagraph"/>
        <w:numPr>
          <w:ilvl w:val="3"/>
          <w:numId w:val="2"/>
        </w:numPr>
        <w:spacing w:after="120" w:line="240" w:lineRule="auto"/>
        <w:rPr>
          <w:u w:val="single"/>
        </w:rPr>
      </w:pPr>
      <w:r>
        <w:rPr>
          <w:u w:val="single"/>
        </w:rPr>
        <w:t>Remote Loss</w:t>
      </w:r>
      <w:r w:rsidRPr="00FB656B">
        <w:t>:</w:t>
      </w:r>
      <w:r>
        <w:t xml:space="preserve"> No Treatment.</w:t>
      </w:r>
    </w:p>
    <w:p w:rsidR="00FB656B" w:rsidRPr="00FB656B" w:rsidRDefault="00FB656B" w:rsidP="00A17F3B">
      <w:pPr>
        <w:pStyle w:val="ListParagraph"/>
        <w:numPr>
          <w:ilvl w:val="3"/>
          <w:numId w:val="2"/>
        </w:numPr>
        <w:spacing w:after="120" w:line="240" w:lineRule="auto"/>
        <w:rPr>
          <w:u w:val="single"/>
        </w:rPr>
      </w:pPr>
      <w:r>
        <w:rPr>
          <w:u w:val="single"/>
        </w:rPr>
        <w:t>Reasonably Possible</w:t>
      </w:r>
      <w:r w:rsidRPr="00FB656B">
        <w:t>:</w:t>
      </w:r>
      <w:r>
        <w:t xml:space="preserve"> Disclosure in Notes to Accounts.</w:t>
      </w:r>
    </w:p>
    <w:p w:rsidR="00FB656B" w:rsidRPr="00FB656B" w:rsidRDefault="00FB656B" w:rsidP="00A17F3B">
      <w:pPr>
        <w:pStyle w:val="ListParagraph"/>
        <w:numPr>
          <w:ilvl w:val="3"/>
          <w:numId w:val="2"/>
        </w:numPr>
        <w:spacing w:after="120" w:line="240" w:lineRule="auto"/>
        <w:rPr>
          <w:u w:val="single"/>
        </w:rPr>
      </w:pPr>
      <w:r>
        <w:rPr>
          <w:u w:val="single"/>
        </w:rPr>
        <w:t>Probable Loss</w:t>
      </w:r>
      <w:r w:rsidRPr="00FB656B">
        <w:t>:</w:t>
      </w:r>
    </w:p>
    <w:p w:rsidR="00FB656B" w:rsidRPr="00FB656B" w:rsidRDefault="00FB656B" w:rsidP="00FB656B">
      <w:pPr>
        <w:pStyle w:val="ListParagraph"/>
        <w:numPr>
          <w:ilvl w:val="4"/>
          <w:numId w:val="2"/>
        </w:numPr>
        <w:spacing w:after="120" w:line="240" w:lineRule="auto"/>
        <w:rPr>
          <w:u w:val="single"/>
        </w:rPr>
      </w:pPr>
      <w:r>
        <w:t>If no claim filed against party: make provision at full amount.</w:t>
      </w:r>
    </w:p>
    <w:p w:rsidR="00FB656B" w:rsidRPr="00A04D02" w:rsidRDefault="00FB656B" w:rsidP="00FB656B">
      <w:pPr>
        <w:pStyle w:val="ListParagraph"/>
        <w:numPr>
          <w:ilvl w:val="4"/>
          <w:numId w:val="2"/>
        </w:numPr>
        <w:spacing w:after="120" w:line="240" w:lineRule="auto"/>
        <w:rPr>
          <w:u w:val="single"/>
        </w:rPr>
      </w:pPr>
      <w:r w:rsidRPr="00FB656B">
        <w:t>If claim filed against party:</w:t>
      </w:r>
      <w:r>
        <w:t xml:space="preserve"> make provision after deducting probable recovery.</w:t>
      </w:r>
    </w:p>
    <w:p w:rsidR="00A04D02" w:rsidRDefault="00A04D02" w:rsidP="00A04D02">
      <w:pPr>
        <w:pStyle w:val="ListParagraph"/>
        <w:numPr>
          <w:ilvl w:val="0"/>
          <w:numId w:val="2"/>
        </w:numPr>
        <w:spacing w:after="120" w:line="240" w:lineRule="auto"/>
        <w:rPr>
          <w:u w:val="single"/>
        </w:rPr>
      </w:pPr>
      <w:r w:rsidRPr="00A04D02">
        <w:rPr>
          <w:u w:val="single"/>
        </w:rPr>
        <w:t>If material contingent loss is not provided for</w:t>
      </w:r>
    </w:p>
    <w:p w:rsidR="00A04D02" w:rsidRPr="00A04D02" w:rsidRDefault="00A04D02" w:rsidP="00A04D02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>
        <w:t>Its nature and estimate effect on financial statements should be disclosed by way of Notes to Accounts.</w:t>
      </w:r>
    </w:p>
    <w:p w:rsidR="00A04D02" w:rsidRPr="00A04D02" w:rsidRDefault="00A04D02" w:rsidP="00A04D02">
      <w:pPr>
        <w:pStyle w:val="ListParagraph"/>
        <w:numPr>
          <w:ilvl w:val="1"/>
          <w:numId w:val="2"/>
        </w:numPr>
        <w:spacing w:after="120" w:line="240" w:lineRule="auto"/>
        <w:rPr>
          <w:u w:val="single"/>
        </w:rPr>
      </w:pPr>
      <w:r>
        <w:t>If estimate of financial effect cannot be made, then the fact should be disclosed.</w:t>
      </w:r>
    </w:p>
    <w:p w:rsidR="00FB656B" w:rsidRDefault="00FB656B" w:rsidP="00FB656B">
      <w:pPr>
        <w:spacing w:after="120" w:line="240" w:lineRule="auto"/>
        <w:rPr>
          <w:u w:val="single"/>
        </w:rPr>
      </w:pPr>
      <w:r>
        <w:rPr>
          <w:u w:val="single"/>
        </w:rPr>
        <w:t>Events</w:t>
      </w:r>
    </w:p>
    <w:p w:rsidR="00FB656B" w:rsidRPr="00FB656B" w:rsidRDefault="00FB656B" w:rsidP="00FB656B">
      <w:pPr>
        <w:pStyle w:val="ListParagraph"/>
        <w:numPr>
          <w:ilvl w:val="0"/>
          <w:numId w:val="3"/>
        </w:numPr>
        <w:spacing w:after="120" w:line="240" w:lineRule="auto"/>
        <w:rPr>
          <w:u w:val="single"/>
        </w:rPr>
      </w:pPr>
      <w:r>
        <w:rPr>
          <w:u w:val="single"/>
        </w:rPr>
        <w:t>Meaning</w:t>
      </w:r>
      <w:r>
        <w:t>:- It refers to</w:t>
      </w:r>
    </w:p>
    <w:p w:rsidR="00FB656B" w:rsidRPr="00FB656B" w:rsidRDefault="00FB656B" w:rsidP="00FB656B">
      <w:pPr>
        <w:pStyle w:val="ListParagraph"/>
        <w:numPr>
          <w:ilvl w:val="1"/>
          <w:numId w:val="3"/>
        </w:numPr>
        <w:spacing w:after="120" w:line="240" w:lineRule="auto"/>
        <w:rPr>
          <w:u w:val="single"/>
        </w:rPr>
      </w:pPr>
      <w:r>
        <w:t>Events, which occur between balance sheet date and date on which financial statements are approved by competent authority.</w:t>
      </w:r>
    </w:p>
    <w:p w:rsidR="00FB656B" w:rsidRPr="00A04D02" w:rsidRDefault="00FB656B" w:rsidP="00FB656B">
      <w:pPr>
        <w:pStyle w:val="ListParagraph"/>
        <w:numPr>
          <w:ilvl w:val="1"/>
          <w:numId w:val="3"/>
        </w:numPr>
        <w:spacing w:after="120" w:line="240" w:lineRule="auto"/>
        <w:rPr>
          <w:u w:val="single"/>
        </w:rPr>
      </w:pPr>
      <w:r>
        <w:t>E.g. loss by fire etc.</w:t>
      </w:r>
    </w:p>
    <w:p w:rsidR="00A04D02" w:rsidRPr="00FB656B" w:rsidRDefault="00A04D02" w:rsidP="00FB656B">
      <w:pPr>
        <w:pStyle w:val="ListParagraph"/>
        <w:numPr>
          <w:ilvl w:val="1"/>
          <w:numId w:val="3"/>
        </w:numPr>
        <w:spacing w:after="120" w:line="240" w:lineRule="auto"/>
        <w:rPr>
          <w:u w:val="single"/>
        </w:rPr>
      </w:pPr>
      <w:r>
        <w:t>Events which occur after approval of financial statements can be disclosed in Director’s Report, if material.</w:t>
      </w:r>
    </w:p>
    <w:p w:rsidR="00FB656B" w:rsidRPr="00251049" w:rsidRDefault="00251049" w:rsidP="00FB656B">
      <w:pPr>
        <w:pStyle w:val="ListParagraph"/>
        <w:numPr>
          <w:ilvl w:val="0"/>
          <w:numId w:val="3"/>
        </w:numPr>
        <w:spacing w:after="120" w:line="240" w:lineRule="auto"/>
        <w:rPr>
          <w:u w:val="single"/>
        </w:rPr>
      </w:pPr>
      <w:r w:rsidRPr="00251049">
        <w:rPr>
          <w:u w:val="single"/>
        </w:rPr>
        <w:t>Treatment</w:t>
      </w:r>
      <w:r>
        <w:t>:-</w:t>
      </w:r>
    </w:p>
    <w:p w:rsidR="00251049" w:rsidRPr="00251049" w:rsidRDefault="00251049" w:rsidP="00251049">
      <w:pPr>
        <w:pStyle w:val="ListParagraph"/>
        <w:numPr>
          <w:ilvl w:val="1"/>
          <w:numId w:val="3"/>
        </w:numPr>
        <w:spacing w:after="120" w:line="240" w:lineRule="auto"/>
        <w:rPr>
          <w:u w:val="single"/>
        </w:rPr>
      </w:pPr>
      <w:r>
        <w:rPr>
          <w:u w:val="single"/>
        </w:rPr>
        <w:t>Events related to situations existing at balance sheet date (Adjusting Events)</w:t>
      </w:r>
      <w:r>
        <w:t xml:space="preserve"> - Loss should be adjusted in accounts.</w:t>
      </w:r>
    </w:p>
    <w:p w:rsidR="00251049" w:rsidRPr="00251049" w:rsidRDefault="00251049" w:rsidP="00251049">
      <w:pPr>
        <w:pStyle w:val="ListParagraph"/>
        <w:numPr>
          <w:ilvl w:val="1"/>
          <w:numId w:val="3"/>
        </w:numPr>
        <w:spacing w:after="120" w:line="240" w:lineRule="auto"/>
        <w:rPr>
          <w:u w:val="single"/>
        </w:rPr>
      </w:pPr>
      <w:r>
        <w:rPr>
          <w:u w:val="single"/>
        </w:rPr>
        <w:t>Events not relating to situations existing at balance sheet date (Non-adjusting Events)</w:t>
      </w:r>
      <w:r>
        <w:t xml:space="preserve"> – No adjustments in accounts. Disclosure in Notes to Accounts only.</w:t>
      </w:r>
    </w:p>
    <w:p w:rsidR="00A04D02" w:rsidRPr="00A04D02" w:rsidRDefault="00251049" w:rsidP="00A04D02">
      <w:pPr>
        <w:pStyle w:val="ListParagraph"/>
        <w:numPr>
          <w:ilvl w:val="0"/>
          <w:numId w:val="3"/>
        </w:numPr>
        <w:spacing w:after="120" w:line="240" w:lineRule="auto"/>
        <w:rPr>
          <w:u w:val="single"/>
        </w:rPr>
      </w:pPr>
      <w:r>
        <w:t>Dividend in respect of period covered by financial statements</w:t>
      </w:r>
      <w:r w:rsidR="00A04D02">
        <w:t>, proposed after balance sheet date but before approval of financial statements, should be adjusted in accounts.</w:t>
      </w:r>
    </w:p>
    <w:sectPr w:rsidR="00A04D02" w:rsidRPr="00A04D02" w:rsidSect="009415A8">
      <w:pgSz w:w="12240" w:h="15840"/>
      <w:pgMar w:top="1080" w:right="99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52C7E"/>
    <w:multiLevelType w:val="hybridMultilevel"/>
    <w:tmpl w:val="6AFA8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22448"/>
    <w:multiLevelType w:val="hybridMultilevel"/>
    <w:tmpl w:val="3C18E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C708F"/>
    <w:multiLevelType w:val="hybridMultilevel"/>
    <w:tmpl w:val="9AECC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8D"/>
    <w:rsid w:val="0020046E"/>
    <w:rsid w:val="00251049"/>
    <w:rsid w:val="002A5AFF"/>
    <w:rsid w:val="005B3E93"/>
    <w:rsid w:val="006670B1"/>
    <w:rsid w:val="009415A8"/>
    <w:rsid w:val="00A04D02"/>
    <w:rsid w:val="00A17F3B"/>
    <w:rsid w:val="00F1128D"/>
    <w:rsid w:val="00FB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04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04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004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004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00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04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04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004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004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00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</dc:creator>
  <cp:keywords/>
  <dc:description/>
  <cp:lastModifiedBy>Vinay</cp:lastModifiedBy>
  <cp:revision>3</cp:revision>
  <dcterms:created xsi:type="dcterms:W3CDTF">2012-07-15T13:00:00Z</dcterms:created>
  <dcterms:modified xsi:type="dcterms:W3CDTF">2012-07-15T14:05:00Z</dcterms:modified>
</cp:coreProperties>
</file>